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52" w:rsidRPr="00D23052" w:rsidRDefault="00D23052" w:rsidP="00D23052">
      <w:pPr>
        <w:spacing w:after="0" w:line="240" w:lineRule="auto"/>
        <w:jc w:val="center"/>
        <w:rPr>
          <w:rFonts w:ascii="Times New Roman" w:hAnsi="Times New Roman" w:cs="Times New Roman"/>
          <w:b/>
          <w:color w:val="2D3E4E"/>
          <w:sz w:val="28"/>
          <w:szCs w:val="28"/>
        </w:rPr>
      </w:pPr>
      <w:r w:rsidRPr="00D23052">
        <w:rPr>
          <w:rFonts w:ascii="Times New Roman" w:hAnsi="Times New Roman" w:cs="Times New Roman"/>
          <w:b/>
          <w:color w:val="2D3E4E"/>
          <w:sz w:val="28"/>
          <w:szCs w:val="28"/>
        </w:rPr>
        <w:t>Антитеррористическая защищенность объектов</w:t>
      </w:r>
    </w:p>
    <w:p w:rsidR="00D23052" w:rsidRDefault="00D23052" w:rsidP="00D23052">
      <w:pPr>
        <w:spacing w:after="0" w:line="240" w:lineRule="auto"/>
        <w:jc w:val="both"/>
        <w:rPr>
          <w:rFonts w:ascii="Times New Roman" w:hAnsi="Times New Roman" w:cs="Times New Roman"/>
          <w:color w:val="2D3E4E"/>
          <w:sz w:val="28"/>
          <w:szCs w:val="28"/>
        </w:rPr>
      </w:pPr>
    </w:p>
    <w:p w:rsidR="00D23052" w:rsidRDefault="00D23052" w:rsidP="00D23052">
      <w:pPr>
        <w:spacing w:after="0" w:line="240" w:lineRule="auto"/>
        <w:jc w:val="both"/>
        <w:rPr>
          <w:rFonts w:ascii="Times New Roman" w:hAnsi="Times New Roman" w:cs="Times New Roman"/>
          <w:color w:val="2D3E4E"/>
          <w:sz w:val="28"/>
          <w:szCs w:val="28"/>
        </w:rPr>
      </w:pPr>
    </w:p>
    <w:p w:rsidR="00D23052" w:rsidRDefault="00D23052" w:rsidP="00D23052">
      <w:pPr>
        <w:spacing w:after="0" w:line="240" w:lineRule="auto"/>
        <w:ind w:firstLine="708"/>
        <w:jc w:val="both"/>
        <w:rPr>
          <w:rFonts w:ascii="Times New Roman" w:hAnsi="Times New Roman" w:cs="Times New Roman"/>
          <w:color w:val="2D3E4E"/>
          <w:sz w:val="28"/>
          <w:szCs w:val="28"/>
        </w:rPr>
      </w:pPr>
      <w:r w:rsidRPr="00D23052">
        <w:rPr>
          <w:rFonts w:ascii="Times New Roman" w:hAnsi="Times New Roman" w:cs="Times New Roman"/>
          <w:color w:val="2D3E4E"/>
          <w:sz w:val="28"/>
          <w:szCs w:val="28"/>
        </w:rPr>
        <w:t xml:space="preserve">Вопросы обеспечения антитеррористической защищенности объектов (территорий) регулируются Федеральным законом от 06.03.2006 № 35-ФЗ «О противодействии терроризму». </w:t>
      </w:r>
    </w:p>
    <w:p w:rsidR="00D23052" w:rsidRDefault="00D23052" w:rsidP="00D23052">
      <w:pPr>
        <w:spacing w:after="0" w:line="240" w:lineRule="auto"/>
        <w:ind w:firstLine="708"/>
        <w:jc w:val="both"/>
        <w:rPr>
          <w:rFonts w:ascii="Times New Roman" w:hAnsi="Times New Roman" w:cs="Times New Roman"/>
          <w:color w:val="2D3E4E"/>
          <w:sz w:val="28"/>
          <w:szCs w:val="28"/>
        </w:rPr>
      </w:pPr>
      <w:proofErr w:type="gramStart"/>
      <w:r w:rsidRPr="00D23052">
        <w:rPr>
          <w:rFonts w:ascii="Times New Roman" w:hAnsi="Times New Roman" w:cs="Times New Roman"/>
          <w:color w:val="2D3E4E"/>
          <w:sz w:val="28"/>
          <w:szCs w:val="28"/>
        </w:rPr>
        <w:t>Согласно закона</w:t>
      </w:r>
      <w:proofErr w:type="gramEnd"/>
      <w:r w:rsidRPr="00D23052">
        <w:rPr>
          <w:rFonts w:ascii="Times New Roman" w:hAnsi="Times New Roman" w:cs="Times New Roman"/>
          <w:color w:val="2D3E4E"/>
          <w:sz w:val="28"/>
          <w:szCs w:val="28"/>
        </w:rPr>
        <w:t xml:space="preserve"> о противодействии терроризму: Антитеррористическая защищенность объекта (территории) (АТЗ) - это состояние защищенности здания, строения, сооружения, иного объекта, места массового пребывания людей, препятствующее совершению террористического акта. </w:t>
      </w:r>
    </w:p>
    <w:p w:rsidR="00D23052" w:rsidRDefault="00D23052" w:rsidP="00D23052">
      <w:pPr>
        <w:spacing w:after="0" w:line="240" w:lineRule="auto"/>
        <w:ind w:firstLine="708"/>
        <w:jc w:val="both"/>
        <w:rPr>
          <w:rFonts w:ascii="Times New Roman" w:hAnsi="Times New Roman" w:cs="Times New Roman"/>
          <w:color w:val="2D3E4E"/>
          <w:sz w:val="28"/>
          <w:szCs w:val="28"/>
        </w:rPr>
      </w:pPr>
      <w:r w:rsidRPr="00D23052">
        <w:rPr>
          <w:rFonts w:ascii="Times New Roman" w:hAnsi="Times New Roman" w:cs="Times New Roman"/>
          <w:color w:val="2D3E4E"/>
          <w:sz w:val="28"/>
          <w:szCs w:val="28"/>
        </w:rPr>
        <w:t xml:space="preserve">Под местом массового пребывания людей (ММПЛ) согласно 35 ФЗ понимается территория общего пользования поселения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 </w:t>
      </w:r>
    </w:p>
    <w:p w:rsidR="00D23052" w:rsidRDefault="00D23052" w:rsidP="00D23052">
      <w:pPr>
        <w:spacing w:after="0" w:line="240" w:lineRule="auto"/>
        <w:ind w:firstLine="708"/>
        <w:jc w:val="both"/>
        <w:rPr>
          <w:rFonts w:ascii="Times New Roman" w:hAnsi="Times New Roman" w:cs="Times New Roman"/>
          <w:color w:val="2D3E4E"/>
          <w:sz w:val="28"/>
          <w:szCs w:val="28"/>
        </w:rPr>
      </w:pPr>
      <w:r w:rsidRPr="00D23052">
        <w:rPr>
          <w:rFonts w:ascii="Times New Roman" w:hAnsi="Times New Roman" w:cs="Times New Roman"/>
          <w:color w:val="2D3E4E"/>
          <w:sz w:val="28"/>
          <w:szCs w:val="28"/>
        </w:rPr>
        <w:t>Террористический акт – это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D23052" w:rsidRDefault="00D23052" w:rsidP="00D23052">
      <w:pPr>
        <w:spacing w:after="0" w:line="240" w:lineRule="auto"/>
        <w:ind w:firstLine="708"/>
        <w:jc w:val="both"/>
        <w:rPr>
          <w:rFonts w:ascii="Times New Roman" w:hAnsi="Times New Roman" w:cs="Times New Roman"/>
          <w:color w:val="2D3E4E"/>
          <w:sz w:val="28"/>
          <w:szCs w:val="28"/>
        </w:rPr>
      </w:pPr>
      <w:r w:rsidRPr="00D23052">
        <w:rPr>
          <w:rFonts w:ascii="Times New Roman" w:hAnsi="Times New Roman" w:cs="Times New Roman"/>
          <w:color w:val="2D3E4E"/>
          <w:sz w:val="28"/>
          <w:szCs w:val="28"/>
        </w:rPr>
        <w:t xml:space="preserve">Перечень основных террористических угроз на объектах (территориях) определяется Федеральным законом от 06.03.2006 № 35-ФЗ, постановлением Правительства РФ от 15.11.2016 № 1196. Перечень включает 5 (пять) основных угроз. </w:t>
      </w:r>
    </w:p>
    <w:p w:rsidR="00D23052" w:rsidRDefault="00D23052" w:rsidP="00D23052">
      <w:pPr>
        <w:spacing w:after="0" w:line="240" w:lineRule="auto"/>
        <w:ind w:firstLine="708"/>
        <w:jc w:val="both"/>
        <w:rPr>
          <w:rFonts w:ascii="Times New Roman" w:hAnsi="Times New Roman" w:cs="Times New Roman"/>
          <w:color w:val="2D3E4E"/>
          <w:sz w:val="28"/>
          <w:szCs w:val="28"/>
        </w:rPr>
      </w:pPr>
      <w:r w:rsidRPr="00D23052">
        <w:rPr>
          <w:rFonts w:ascii="Times New Roman" w:hAnsi="Times New Roman" w:cs="Times New Roman"/>
          <w:color w:val="2D3E4E"/>
          <w:sz w:val="28"/>
          <w:szCs w:val="28"/>
        </w:rPr>
        <w:t xml:space="preserve">Ответственность за обеспечение антитеррористической защищенности того или иного объекта (территории) возложена на правообладателя объекта (территории). Действующим законодательством под правообладателем понимается юридическое (физическое) лицо, владеющее объектом (территорией) на праве собственности или ином законном основании (договор аренды, оперативного управления и т.п.). </w:t>
      </w:r>
    </w:p>
    <w:p w:rsidR="00D23052" w:rsidRDefault="00D23052" w:rsidP="00D23052">
      <w:pPr>
        <w:spacing w:after="0" w:line="240" w:lineRule="auto"/>
        <w:ind w:firstLine="708"/>
        <w:jc w:val="both"/>
        <w:rPr>
          <w:rFonts w:ascii="Times New Roman" w:hAnsi="Times New Roman" w:cs="Times New Roman"/>
          <w:color w:val="2D3E4E"/>
          <w:sz w:val="28"/>
          <w:szCs w:val="28"/>
        </w:rPr>
      </w:pPr>
    </w:p>
    <w:p w:rsidR="00D23052" w:rsidRPr="00D23052" w:rsidRDefault="00D23052" w:rsidP="00D23052">
      <w:pPr>
        <w:spacing w:after="0" w:line="240" w:lineRule="auto"/>
        <w:ind w:firstLine="708"/>
        <w:jc w:val="center"/>
        <w:rPr>
          <w:rFonts w:ascii="Times New Roman" w:hAnsi="Times New Roman" w:cs="Times New Roman"/>
          <w:b/>
          <w:color w:val="2D3E4E"/>
          <w:sz w:val="28"/>
          <w:szCs w:val="28"/>
        </w:rPr>
      </w:pPr>
      <w:r w:rsidRPr="00D23052">
        <w:rPr>
          <w:rFonts w:ascii="Times New Roman" w:hAnsi="Times New Roman" w:cs="Times New Roman"/>
          <w:b/>
          <w:color w:val="2D3E4E"/>
          <w:sz w:val="28"/>
          <w:szCs w:val="28"/>
        </w:rPr>
        <w:t>Виды объектов (территорий) на которые распространяется законодательство АТЗ</w:t>
      </w:r>
    </w:p>
    <w:p w:rsidR="00D23052" w:rsidRDefault="00D23052" w:rsidP="00D23052">
      <w:pPr>
        <w:spacing w:after="0" w:line="240" w:lineRule="auto"/>
        <w:ind w:firstLine="708"/>
        <w:jc w:val="both"/>
        <w:rPr>
          <w:rFonts w:ascii="Times New Roman" w:hAnsi="Times New Roman" w:cs="Times New Roman"/>
          <w:color w:val="2D3E4E"/>
          <w:sz w:val="28"/>
          <w:szCs w:val="28"/>
        </w:rPr>
      </w:pPr>
      <w:proofErr w:type="gramStart"/>
      <w:r w:rsidRPr="00D23052">
        <w:rPr>
          <w:rFonts w:ascii="Times New Roman" w:hAnsi="Times New Roman" w:cs="Times New Roman"/>
          <w:color w:val="2D3E4E"/>
          <w:sz w:val="28"/>
          <w:szCs w:val="28"/>
        </w:rPr>
        <w:t>Для целей ФЗ 35 под объектом (территорией) понимается комплекс технологически и технически связанных между собой зданий (строений, сооружений) и систем, отдельные здания (строения и сооружения), части зданий (строений и сооружений) - помещения, а также территории (земельные участки) на которых они располагаются и которые относятся к ведению или сфере деятельности того или иного Федерального органа исполнительной власти.</w:t>
      </w:r>
      <w:proofErr w:type="gramEnd"/>
      <w:r w:rsidRPr="00D23052">
        <w:rPr>
          <w:rFonts w:ascii="Times New Roman" w:hAnsi="Times New Roman" w:cs="Times New Roman"/>
          <w:color w:val="2D3E4E"/>
          <w:sz w:val="28"/>
          <w:szCs w:val="28"/>
        </w:rPr>
        <w:t xml:space="preserve"> </w:t>
      </w:r>
      <w:proofErr w:type="gramStart"/>
      <w:r w:rsidRPr="00D23052">
        <w:rPr>
          <w:rFonts w:ascii="Times New Roman" w:hAnsi="Times New Roman" w:cs="Times New Roman"/>
          <w:color w:val="2D3E4E"/>
          <w:sz w:val="28"/>
          <w:szCs w:val="28"/>
        </w:rPr>
        <w:t xml:space="preserve">К объектам (территориям) в отношении которых необходимо выполнять мероприятия по антитеррористической защищенности относятся объекты: здравоохранения, культуры, спорта, места </w:t>
      </w:r>
      <w:r w:rsidRPr="00D23052">
        <w:rPr>
          <w:rFonts w:ascii="Times New Roman" w:hAnsi="Times New Roman" w:cs="Times New Roman"/>
          <w:color w:val="2D3E4E"/>
          <w:sz w:val="28"/>
          <w:szCs w:val="28"/>
        </w:rPr>
        <w:lastRenderedPageBreak/>
        <w:t xml:space="preserve">массового пребывания людей, подлежащие обязательной охране </w:t>
      </w:r>
      <w:proofErr w:type="spellStart"/>
      <w:r w:rsidRPr="00D23052">
        <w:rPr>
          <w:rFonts w:ascii="Times New Roman" w:hAnsi="Times New Roman" w:cs="Times New Roman"/>
          <w:color w:val="2D3E4E"/>
          <w:sz w:val="28"/>
          <w:szCs w:val="28"/>
        </w:rPr>
        <w:t>Росгвардией</w:t>
      </w:r>
      <w:proofErr w:type="spellEnd"/>
      <w:r w:rsidRPr="00D23052">
        <w:rPr>
          <w:rFonts w:ascii="Times New Roman" w:hAnsi="Times New Roman" w:cs="Times New Roman"/>
          <w:color w:val="2D3E4E"/>
          <w:sz w:val="28"/>
          <w:szCs w:val="28"/>
        </w:rPr>
        <w:t xml:space="preserve">, комнаты хранения оружия, космической инфраструктуры, </w:t>
      </w:r>
      <w:proofErr w:type="spellStart"/>
      <w:r w:rsidRPr="00D23052">
        <w:rPr>
          <w:rFonts w:ascii="Times New Roman" w:hAnsi="Times New Roman" w:cs="Times New Roman"/>
          <w:color w:val="2D3E4E"/>
          <w:sz w:val="28"/>
          <w:szCs w:val="28"/>
        </w:rPr>
        <w:t>Росатома</w:t>
      </w:r>
      <w:proofErr w:type="spellEnd"/>
      <w:r w:rsidRPr="00D23052">
        <w:rPr>
          <w:rFonts w:ascii="Times New Roman" w:hAnsi="Times New Roman" w:cs="Times New Roman"/>
          <w:color w:val="2D3E4E"/>
          <w:sz w:val="28"/>
          <w:szCs w:val="28"/>
        </w:rPr>
        <w:t>, размещения людей (гостиницы и т.п.), банковской сферы, сельского хозяйства, образования, связи, религиозного назначения, торговли, водоснабжения и водоотведения, промышленности, а также иные объекты (территории) находящиеся в собственности государственных органов</w:t>
      </w:r>
      <w:proofErr w:type="gramEnd"/>
      <w:r w:rsidRPr="00D23052">
        <w:rPr>
          <w:rFonts w:ascii="Times New Roman" w:hAnsi="Times New Roman" w:cs="Times New Roman"/>
          <w:color w:val="2D3E4E"/>
          <w:sz w:val="28"/>
          <w:szCs w:val="28"/>
        </w:rPr>
        <w:t xml:space="preserve"> различных уровней, либо относящиеся к сфере их деятельности. </w:t>
      </w:r>
    </w:p>
    <w:p w:rsidR="00D23052" w:rsidRDefault="00D23052" w:rsidP="00D23052">
      <w:pPr>
        <w:spacing w:after="0" w:line="240" w:lineRule="auto"/>
        <w:ind w:firstLine="708"/>
        <w:jc w:val="both"/>
        <w:rPr>
          <w:rFonts w:ascii="Times New Roman" w:hAnsi="Times New Roman" w:cs="Times New Roman"/>
          <w:color w:val="2D3E4E"/>
          <w:sz w:val="28"/>
          <w:szCs w:val="28"/>
        </w:rPr>
      </w:pPr>
      <w:proofErr w:type="gramStart"/>
      <w:r w:rsidRPr="00D23052">
        <w:rPr>
          <w:rFonts w:ascii="Times New Roman" w:hAnsi="Times New Roman" w:cs="Times New Roman"/>
          <w:color w:val="2D3E4E"/>
          <w:sz w:val="28"/>
          <w:szCs w:val="28"/>
        </w:rPr>
        <w:t>Согласно</w:t>
      </w:r>
      <w:proofErr w:type="gramEnd"/>
      <w:r w:rsidRPr="00D23052">
        <w:rPr>
          <w:rFonts w:ascii="Times New Roman" w:hAnsi="Times New Roman" w:cs="Times New Roman"/>
          <w:color w:val="2D3E4E"/>
          <w:sz w:val="28"/>
          <w:szCs w:val="28"/>
        </w:rPr>
        <w:t xml:space="preserve"> действующего законодательства Российской Федерации: </w:t>
      </w:r>
    </w:p>
    <w:p w:rsidR="00D23052" w:rsidRDefault="00D23052" w:rsidP="00D23052">
      <w:pPr>
        <w:spacing w:after="0" w:line="240" w:lineRule="auto"/>
        <w:ind w:firstLine="708"/>
        <w:jc w:val="both"/>
        <w:rPr>
          <w:rFonts w:ascii="Times New Roman" w:hAnsi="Times New Roman" w:cs="Times New Roman"/>
          <w:color w:val="2D3E4E"/>
          <w:sz w:val="28"/>
          <w:szCs w:val="28"/>
        </w:rPr>
      </w:pPr>
      <w:r w:rsidRPr="00D23052">
        <w:rPr>
          <w:rFonts w:ascii="Times New Roman" w:hAnsi="Times New Roman" w:cs="Times New Roman"/>
          <w:b/>
          <w:color w:val="2D3E4E"/>
          <w:sz w:val="28"/>
          <w:szCs w:val="28"/>
        </w:rPr>
        <w:t>Земельный участок (территория)</w:t>
      </w:r>
      <w:r w:rsidRPr="00D23052">
        <w:rPr>
          <w:rFonts w:ascii="Times New Roman" w:hAnsi="Times New Roman" w:cs="Times New Roman"/>
          <w:color w:val="2D3E4E"/>
          <w:sz w:val="28"/>
          <w:szCs w:val="28"/>
        </w:rPr>
        <w:t xml:space="preserve"> - это недвижимая вещь, которая представляет собой часть земной поверхности и имеет характеристики, позволяющие определить ее в качестве индивидуально определенной вещи.</w:t>
      </w:r>
    </w:p>
    <w:p w:rsidR="00D23052" w:rsidRDefault="00D23052" w:rsidP="00D23052">
      <w:pPr>
        <w:spacing w:after="0" w:line="240" w:lineRule="auto"/>
        <w:ind w:firstLine="708"/>
        <w:jc w:val="both"/>
        <w:rPr>
          <w:rFonts w:ascii="Times New Roman" w:hAnsi="Times New Roman" w:cs="Times New Roman"/>
          <w:color w:val="2D3E4E"/>
          <w:sz w:val="28"/>
          <w:szCs w:val="28"/>
        </w:rPr>
      </w:pPr>
      <w:r w:rsidRPr="00D23052">
        <w:rPr>
          <w:rFonts w:ascii="Times New Roman" w:hAnsi="Times New Roman" w:cs="Times New Roman"/>
          <w:color w:val="2D3E4E"/>
          <w:sz w:val="28"/>
          <w:szCs w:val="28"/>
        </w:rPr>
        <w:t xml:space="preserve"> </w:t>
      </w:r>
      <w:r w:rsidRPr="00D23052">
        <w:rPr>
          <w:rFonts w:ascii="Times New Roman" w:hAnsi="Times New Roman" w:cs="Times New Roman"/>
          <w:b/>
          <w:color w:val="2D3E4E"/>
          <w:sz w:val="28"/>
          <w:szCs w:val="28"/>
        </w:rPr>
        <w:t>Здание (строение)</w:t>
      </w:r>
      <w:r w:rsidRPr="00D23052">
        <w:rPr>
          <w:rFonts w:ascii="Times New Roman" w:hAnsi="Times New Roman" w:cs="Times New Roman"/>
          <w:color w:val="2D3E4E"/>
          <w:sz w:val="28"/>
          <w:szCs w:val="28"/>
        </w:rPr>
        <w:t xml:space="preserve"> – это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 </w:t>
      </w:r>
    </w:p>
    <w:p w:rsidR="00D23052" w:rsidRDefault="00D23052" w:rsidP="00D23052">
      <w:pPr>
        <w:spacing w:after="0" w:line="240" w:lineRule="auto"/>
        <w:ind w:firstLine="708"/>
        <w:jc w:val="both"/>
        <w:rPr>
          <w:rFonts w:ascii="Times New Roman" w:hAnsi="Times New Roman" w:cs="Times New Roman"/>
          <w:color w:val="2D3E4E"/>
          <w:sz w:val="28"/>
          <w:szCs w:val="28"/>
        </w:rPr>
      </w:pPr>
      <w:r w:rsidRPr="00D23052">
        <w:rPr>
          <w:rFonts w:ascii="Times New Roman" w:hAnsi="Times New Roman" w:cs="Times New Roman"/>
          <w:b/>
          <w:color w:val="2D3E4E"/>
          <w:sz w:val="28"/>
          <w:szCs w:val="28"/>
        </w:rPr>
        <w:t xml:space="preserve">Сооружение </w:t>
      </w:r>
      <w:r w:rsidRPr="00D23052">
        <w:rPr>
          <w:rFonts w:ascii="Times New Roman" w:hAnsi="Times New Roman" w:cs="Times New Roman"/>
          <w:color w:val="2D3E4E"/>
          <w:sz w:val="28"/>
          <w:szCs w:val="28"/>
        </w:rPr>
        <w:t xml:space="preserve">– это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 </w:t>
      </w:r>
    </w:p>
    <w:p w:rsidR="00D23052" w:rsidRDefault="00D23052" w:rsidP="00D23052">
      <w:pPr>
        <w:spacing w:after="0" w:line="240" w:lineRule="auto"/>
        <w:ind w:firstLine="708"/>
        <w:jc w:val="both"/>
        <w:rPr>
          <w:rFonts w:ascii="Times New Roman" w:hAnsi="Times New Roman" w:cs="Times New Roman"/>
          <w:color w:val="2D3E4E"/>
          <w:sz w:val="28"/>
          <w:szCs w:val="28"/>
        </w:rPr>
      </w:pPr>
      <w:r w:rsidRPr="00D23052">
        <w:rPr>
          <w:rFonts w:ascii="Times New Roman" w:hAnsi="Times New Roman" w:cs="Times New Roman"/>
          <w:b/>
          <w:color w:val="2D3E4E"/>
          <w:sz w:val="28"/>
          <w:szCs w:val="28"/>
        </w:rPr>
        <w:t>Помещение</w:t>
      </w:r>
      <w:r w:rsidRPr="00D23052">
        <w:rPr>
          <w:rFonts w:ascii="Times New Roman" w:hAnsi="Times New Roman" w:cs="Times New Roman"/>
          <w:color w:val="2D3E4E"/>
          <w:sz w:val="28"/>
          <w:szCs w:val="28"/>
        </w:rPr>
        <w:t xml:space="preserve"> - часть объема здания или сооружения, имеющая определенное назначение и ограниченная строительными конструкциями. </w:t>
      </w:r>
    </w:p>
    <w:p w:rsidR="00D23052" w:rsidRPr="00D23052" w:rsidRDefault="00D23052" w:rsidP="00D23052">
      <w:pPr>
        <w:spacing w:after="0" w:line="240" w:lineRule="auto"/>
        <w:ind w:firstLine="708"/>
        <w:jc w:val="center"/>
        <w:rPr>
          <w:rFonts w:ascii="Times New Roman" w:hAnsi="Times New Roman" w:cs="Times New Roman"/>
          <w:b/>
          <w:color w:val="2D3E4E"/>
          <w:sz w:val="28"/>
          <w:szCs w:val="28"/>
        </w:rPr>
      </w:pPr>
      <w:r w:rsidRPr="00D23052">
        <w:rPr>
          <w:rFonts w:ascii="Times New Roman" w:hAnsi="Times New Roman" w:cs="Times New Roman"/>
          <w:b/>
          <w:color w:val="2D3E4E"/>
          <w:sz w:val="28"/>
          <w:szCs w:val="28"/>
        </w:rPr>
        <w:t>Требования по обеспечению антитеррористической защищенности объектов (территорий)</w:t>
      </w:r>
    </w:p>
    <w:p w:rsidR="00D23052" w:rsidRPr="00D23052" w:rsidRDefault="00D23052" w:rsidP="00D23052">
      <w:pPr>
        <w:spacing w:after="0" w:line="240" w:lineRule="auto"/>
        <w:ind w:firstLine="708"/>
        <w:jc w:val="center"/>
        <w:rPr>
          <w:rFonts w:ascii="Times New Roman" w:hAnsi="Times New Roman" w:cs="Times New Roman"/>
          <w:b/>
          <w:color w:val="2D3E4E"/>
          <w:sz w:val="28"/>
          <w:szCs w:val="28"/>
        </w:rPr>
      </w:pPr>
    </w:p>
    <w:p w:rsidR="00D23052" w:rsidRPr="00D23052" w:rsidRDefault="00D23052" w:rsidP="00D23052">
      <w:pPr>
        <w:spacing w:after="0" w:line="240" w:lineRule="auto"/>
        <w:ind w:firstLine="708"/>
        <w:jc w:val="center"/>
        <w:rPr>
          <w:rFonts w:ascii="Times New Roman" w:hAnsi="Times New Roman" w:cs="Times New Roman"/>
          <w:b/>
          <w:color w:val="2D3E4E"/>
          <w:sz w:val="28"/>
          <w:szCs w:val="28"/>
        </w:rPr>
      </w:pPr>
      <w:r w:rsidRPr="00D23052">
        <w:rPr>
          <w:rFonts w:ascii="Times New Roman" w:hAnsi="Times New Roman" w:cs="Times New Roman"/>
          <w:color w:val="2D3E4E"/>
          <w:sz w:val="28"/>
          <w:szCs w:val="28"/>
        </w:rPr>
        <w:t xml:space="preserve">В настоящее время в рамках обеспечения антитеррористической защищенности различных объектов (территорий) действует 44 (сорок четыре) нормативно правовых акта (постановления Правительства РФ (ПП РФ)), которыми устанавливаются основные Требования по обеспечению АТЗ объектов и территорий различных видов деятельности и относящихся к ведению или сфере деятельности различных Федеральных органов исполнительной власти (ФОИВ). При обеспечении антитеррористической защищенности объектов и территорий необходимо учитывать принадлежность (отношение) эксплуатирующей их организации к тому или иному ФОИВ, вид деятельности, осуществляемой на объекте (территории) и присвоенную категорию по антитеррористической защищенности. </w:t>
      </w:r>
      <w:r w:rsidRPr="00D23052">
        <w:rPr>
          <w:rFonts w:ascii="Times New Roman" w:hAnsi="Times New Roman" w:cs="Times New Roman"/>
          <w:b/>
          <w:color w:val="2D3E4E"/>
          <w:sz w:val="28"/>
          <w:szCs w:val="28"/>
        </w:rPr>
        <w:t>Мероприятия по обеспечению антитеррористической защищенности объектов (территорий)</w:t>
      </w:r>
    </w:p>
    <w:p w:rsidR="00D23052" w:rsidRDefault="00D23052" w:rsidP="00D23052">
      <w:pPr>
        <w:spacing w:after="0" w:line="240" w:lineRule="auto"/>
        <w:ind w:firstLine="708"/>
        <w:jc w:val="both"/>
        <w:rPr>
          <w:rFonts w:ascii="Times New Roman" w:hAnsi="Times New Roman" w:cs="Times New Roman"/>
          <w:color w:val="2D3E4E"/>
          <w:sz w:val="28"/>
          <w:szCs w:val="28"/>
        </w:rPr>
      </w:pPr>
      <w:r w:rsidRPr="00D23052">
        <w:rPr>
          <w:rFonts w:ascii="Times New Roman" w:hAnsi="Times New Roman" w:cs="Times New Roman"/>
          <w:color w:val="2D3E4E"/>
          <w:sz w:val="28"/>
          <w:szCs w:val="28"/>
        </w:rPr>
        <w:t xml:space="preserve">Фактически мероприятия в области антитеррористической защищенности, которые обязан реализовать правообладатель в отношении объекта (территории) состоят из нескольких основных этапов: </w:t>
      </w:r>
    </w:p>
    <w:p w:rsidR="00D23052" w:rsidRDefault="00D23052" w:rsidP="00D23052">
      <w:pPr>
        <w:spacing w:after="0" w:line="240" w:lineRule="auto"/>
        <w:ind w:firstLine="708"/>
        <w:jc w:val="both"/>
        <w:rPr>
          <w:rFonts w:ascii="Times New Roman" w:hAnsi="Times New Roman" w:cs="Times New Roman"/>
          <w:color w:val="2D3E4E"/>
          <w:sz w:val="28"/>
          <w:szCs w:val="28"/>
        </w:rPr>
      </w:pPr>
      <w:r w:rsidRPr="00D23052">
        <w:rPr>
          <w:rFonts w:ascii="Times New Roman" w:hAnsi="Times New Roman" w:cs="Times New Roman"/>
          <w:color w:val="2D3E4E"/>
          <w:sz w:val="28"/>
          <w:szCs w:val="28"/>
        </w:rPr>
        <w:lastRenderedPageBreak/>
        <w:t xml:space="preserve">1. Организовать процедуру обследования и категорирования объекта (территории) по антитеррористической защищенности. Данная процедура должна проводиться межведомственной комиссией (МВК). Категорирование является основополагающим вопросом обеспечения АТЗ объекта, т.к. именно по результатам его проведения объекту (территории) присваивается категория по антитеррористической защищенности, которая определяет систему мер обязательную к реализации на объекте. Чем выше категория, тем более серьезные требования предъявляются к объекту. Также на данном этапе перед межведомственной комиссией стоит задача по изучение принятых на объекте мер, направленных на обеспечение его антитеррористической защищенности и оценка их соответствия мерам, определяемым Требованиями законов. На этапе обследования и категорирования правообладатель объекта (территории) для участия в работе МВК имеет право привлечь специализированную организацию, что поспособствует более качественному проведению данной процедуры. Объекту может быть присвоена одна из категорий по антитеррористической защищенности (количество категорий и критерии категорированию устанавливаются ПП РФ в </w:t>
      </w:r>
      <w:proofErr w:type="gramStart"/>
      <w:r w:rsidRPr="00D23052">
        <w:rPr>
          <w:rFonts w:ascii="Times New Roman" w:hAnsi="Times New Roman" w:cs="Times New Roman"/>
          <w:color w:val="2D3E4E"/>
          <w:sz w:val="28"/>
          <w:szCs w:val="28"/>
        </w:rPr>
        <w:t>соответствии</w:t>
      </w:r>
      <w:proofErr w:type="gramEnd"/>
      <w:r w:rsidRPr="00D23052">
        <w:rPr>
          <w:rFonts w:ascii="Times New Roman" w:hAnsi="Times New Roman" w:cs="Times New Roman"/>
          <w:color w:val="2D3E4E"/>
          <w:sz w:val="28"/>
          <w:szCs w:val="28"/>
        </w:rPr>
        <w:t xml:space="preserve"> с которым организована процедура категорирования). Результатом выполнения данного этапа является подписанный всеми членами межведомственной комиссии акт обследования и категорирования объекта (территории). </w:t>
      </w:r>
    </w:p>
    <w:p w:rsidR="00D23052" w:rsidRDefault="00D23052" w:rsidP="00D23052">
      <w:pPr>
        <w:spacing w:after="0" w:line="240" w:lineRule="auto"/>
        <w:ind w:firstLine="708"/>
        <w:jc w:val="both"/>
        <w:rPr>
          <w:rFonts w:ascii="Times New Roman" w:hAnsi="Times New Roman" w:cs="Times New Roman"/>
          <w:color w:val="2D3E4E"/>
          <w:sz w:val="28"/>
          <w:szCs w:val="28"/>
        </w:rPr>
      </w:pPr>
      <w:r w:rsidRPr="00D23052">
        <w:rPr>
          <w:rFonts w:ascii="Times New Roman" w:hAnsi="Times New Roman" w:cs="Times New Roman"/>
          <w:color w:val="2D3E4E"/>
          <w:sz w:val="28"/>
          <w:szCs w:val="28"/>
        </w:rPr>
        <w:t xml:space="preserve">2. Обеспечить разработку и согласование паспорта безопасности объекта (территории). Паспорт безопасности объекта должен быть разработан на основании результатов работы МВК, приведенных в акте обследования и категорирования и в строгом соответствии с формой, утвержденной тем или иным постановлением Правительства РФ. В отдельных случаях (в зависимости от </w:t>
      </w:r>
      <w:proofErr w:type="gramStart"/>
      <w:r w:rsidRPr="00D23052">
        <w:rPr>
          <w:rFonts w:ascii="Times New Roman" w:hAnsi="Times New Roman" w:cs="Times New Roman"/>
          <w:color w:val="2D3E4E"/>
          <w:sz w:val="28"/>
          <w:szCs w:val="28"/>
        </w:rPr>
        <w:t>применяемого</w:t>
      </w:r>
      <w:proofErr w:type="gramEnd"/>
      <w:r w:rsidRPr="00D23052">
        <w:rPr>
          <w:rFonts w:ascii="Times New Roman" w:hAnsi="Times New Roman" w:cs="Times New Roman"/>
          <w:color w:val="2D3E4E"/>
          <w:sz w:val="28"/>
          <w:szCs w:val="28"/>
        </w:rPr>
        <w:t xml:space="preserve"> ПП РФ) паспорт безопасности должен быть подписан всеми членами межведомственной комиссии. </w:t>
      </w:r>
      <w:proofErr w:type="gramStart"/>
      <w:r w:rsidRPr="00D23052">
        <w:rPr>
          <w:rFonts w:ascii="Times New Roman" w:hAnsi="Times New Roman" w:cs="Times New Roman"/>
          <w:color w:val="2D3E4E"/>
          <w:sz w:val="28"/>
          <w:szCs w:val="28"/>
        </w:rPr>
        <w:t xml:space="preserve">Паспорт безопасности объекта (территории) подлежит обязательному согласованию с руководителями территориальных подразделений МЧС, МВД, </w:t>
      </w:r>
      <w:proofErr w:type="spellStart"/>
      <w:r w:rsidRPr="00D23052">
        <w:rPr>
          <w:rFonts w:ascii="Times New Roman" w:hAnsi="Times New Roman" w:cs="Times New Roman"/>
          <w:color w:val="2D3E4E"/>
          <w:sz w:val="28"/>
          <w:szCs w:val="28"/>
        </w:rPr>
        <w:t>Росгвардии</w:t>
      </w:r>
      <w:proofErr w:type="spellEnd"/>
      <w:r w:rsidRPr="00D23052">
        <w:rPr>
          <w:rFonts w:ascii="Times New Roman" w:hAnsi="Times New Roman" w:cs="Times New Roman"/>
          <w:color w:val="2D3E4E"/>
          <w:sz w:val="28"/>
          <w:szCs w:val="28"/>
        </w:rPr>
        <w:t>, ФСБ (количество согласующих госорганов зависит от применяемого ПП РФ) и утверждению руководителем органа исполнительной власти субъекта РФ (руководителем органа местного самоуправления) (необходимость утверждения паспорта в органах исполнительной власти и органах местного самоуправления определяется в зависимости от применяемого НПА).</w:t>
      </w:r>
      <w:proofErr w:type="gramEnd"/>
      <w:r w:rsidRPr="00D23052">
        <w:rPr>
          <w:rFonts w:ascii="Times New Roman" w:hAnsi="Times New Roman" w:cs="Times New Roman"/>
          <w:color w:val="2D3E4E"/>
          <w:sz w:val="28"/>
          <w:szCs w:val="28"/>
        </w:rPr>
        <w:t xml:space="preserve"> Результатом выполнения данного этапа является согласованный со всеми заинтересованными госорганами паспорт безопасности объекта (территории). </w:t>
      </w:r>
    </w:p>
    <w:p w:rsidR="00D23052" w:rsidRDefault="00D23052" w:rsidP="00D23052">
      <w:pPr>
        <w:spacing w:after="0" w:line="240" w:lineRule="auto"/>
        <w:ind w:firstLine="708"/>
        <w:jc w:val="both"/>
        <w:rPr>
          <w:rFonts w:ascii="Times New Roman" w:hAnsi="Times New Roman" w:cs="Times New Roman"/>
          <w:color w:val="2D3E4E"/>
          <w:sz w:val="28"/>
          <w:szCs w:val="28"/>
        </w:rPr>
      </w:pPr>
      <w:r w:rsidRPr="00D23052">
        <w:rPr>
          <w:rFonts w:ascii="Times New Roman" w:hAnsi="Times New Roman" w:cs="Times New Roman"/>
          <w:color w:val="2D3E4E"/>
          <w:sz w:val="28"/>
          <w:szCs w:val="28"/>
        </w:rPr>
        <w:t xml:space="preserve">3. Обеспечить охрану объекта путем привлечения ведомственной (вневедомственной) охраны, частной охранной организации (ЧОО) или путем создания собственной службы безопасности. В отдельных случаях охрана объекта может осуществляться только подразделениями (организациями) </w:t>
      </w:r>
      <w:proofErr w:type="spellStart"/>
      <w:r w:rsidRPr="00D23052">
        <w:rPr>
          <w:rFonts w:ascii="Times New Roman" w:hAnsi="Times New Roman" w:cs="Times New Roman"/>
          <w:color w:val="2D3E4E"/>
          <w:sz w:val="28"/>
          <w:szCs w:val="28"/>
        </w:rPr>
        <w:t>Росгвардии</w:t>
      </w:r>
      <w:proofErr w:type="spellEnd"/>
      <w:r w:rsidRPr="00D23052">
        <w:rPr>
          <w:rFonts w:ascii="Times New Roman" w:hAnsi="Times New Roman" w:cs="Times New Roman"/>
          <w:color w:val="2D3E4E"/>
          <w:sz w:val="28"/>
          <w:szCs w:val="28"/>
        </w:rPr>
        <w:t xml:space="preserve">. Перечень объектов подлежащих обязательной охране </w:t>
      </w:r>
      <w:proofErr w:type="spellStart"/>
      <w:r w:rsidRPr="00D23052">
        <w:rPr>
          <w:rFonts w:ascii="Times New Roman" w:hAnsi="Times New Roman" w:cs="Times New Roman"/>
          <w:color w:val="2D3E4E"/>
          <w:sz w:val="28"/>
          <w:szCs w:val="28"/>
        </w:rPr>
        <w:t>Росгвардии</w:t>
      </w:r>
      <w:proofErr w:type="spellEnd"/>
      <w:r w:rsidRPr="00D23052">
        <w:rPr>
          <w:rFonts w:ascii="Times New Roman" w:hAnsi="Times New Roman" w:cs="Times New Roman"/>
          <w:color w:val="2D3E4E"/>
          <w:sz w:val="28"/>
          <w:szCs w:val="28"/>
        </w:rPr>
        <w:t xml:space="preserve"> приведен в Распоряжении Правительства РФ от 15.05.2017 № 928-р. Кроме того, ряд ограничений по охране объектов </w:t>
      </w:r>
      <w:r w:rsidRPr="00D23052">
        <w:rPr>
          <w:rFonts w:ascii="Times New Roman" w:hAnsi="Times New Roman" w:cs="Times New Roman"/>
          <w:color w:val="2D3E4E"/>
          <w:sz w:val="28"/>
          <w:szCs w:val="28"/>
        </w:rPr>
        <w:lastRenderedPageBreak/>
        <w:t xml:space="preserve">(территорий) устанавливается Приложением 1 постановления Правительства РФ от 14.08.1992 № 587. Стоит отметить, что охрану объекта (территории), в отношении которого установлены требования по антитеррористической защищенности имеют право осуществлять ЧОО соответствующие п. 7 ст. 3 Закона РФ от 11.03.1992 № 2487-1 «О частной детективной и охранной деятельности в Российской Федерации». </w:t>
      </w:r>
    </w:p>
    <w:p w:rsidR="00D23052" w:rsidRDefault="00D23052" w:rsidP="00D23052">
      <w:pPr>
        <w:spacing w:after="0" w:line="240" w:lineRule="auto"/>
        <w:ind w:firstLine="708"/>
        <w:jc w:val="both"/>
        <w:rPr>
          <w:rFonts w:ascii="Times New Roman" w:hAnsi="Times New Roman" w:cs="Times New Roman"/>
          <w:color w:val="2D3E4E"/>
          <w:sz w:val="28"/>
          <w:szCs w:val="28"/>
        </w:rPr>
      </w:pPr>
      <w:r w:rsidRPr="00D23052">
        <w:rPr>
          <w:rFonts w:ascii="Times New Roman" w:hAnsi="Times New Roman" w:cs="Times New Roman"/>
          <w:color w:val="2D3E4E"/>
          <w:sz w:val="28"/>
          <w:szCs w:val="28"/>
        </w:rPr>
        <w:t xml:space="preserve">4. Обеспечить (при необходимости) проведение специализированной организацией проектных изысканий на проектирование (модернизацию) инженерно-технических средств охраны (ИТСО) с целью приведения объекта (территории) в соответствие Требованиям законодательства с учетом присвоенной категории. </w:t>
      </w:r>
    </w:p>
    <w:p w:rsidR="006D09F1" w:rsidRPr="00D23052" w:rsidRDefault="00D23052" w:rsidP="00D23052">
      <w:pPr>
        <w:spacing w:after="0" w:line="240" w:lineRule="auto"/>
        <w:ind w:firstLine="708"/>
        <w:jc w:val="both"/>
        <w:rPr>
          <w:rFonts w:ascii="Times New Roman" w:hAnsi="Times New Roman" w:cs="Times New Roman"/>
          <w:sz w:val="28"/>
          <w:szCs w:val="28"/>
        </w:rPr>
      </w:pPr>
      <w:r w:rsidRPr="00D23052">
        <w:rPr>
          <w:rFonts w:ascii="Times New Roman" w:hAnsi="Times New Roman" w:cs="Times New Roman"/>
          <w:color w:val="2D3E4E"/>
          <w:sz w:val="28"/>
          <w:szCs w:val="28"/>
        </w:rPr>
        <w:t>5. Организовать строительно-монтажные и пуско-наладочные работы по оснащению объекта (территории) инженерно-техническими средствами охраны (ИТСО). 6. Обеспечить работоспособность и своевременное техническое обслуживание ИТСО на всем периоде их эксплуатации.</w:t>
      </w:r>
      <w:r w:rsidRPr="00D23052">
        <w:rPr>
          <w:rFonts w:ascii="Times New Roman" w:hAnsi="Times New Roman" w:cs="Times New Roman"/>
          <w:color w:val="2D3E4E"/>
          <w:sz w:val="28"/>
          <w:szCs w:val="28"/>
        </w:rPr>
        <w:br/>
      </w:r>
      <w:r w:rsidRPr="00D23052">
        <w:rPr>
          <w:rFonts w:ascii="Times New Roman" w:hAnsi="Times New Roman" w:cs="Times New Roman"/>
          <w:color w:val="2D3E4E"/>
          <w:sz w:val="28"/>
          <w:szCs w:val="28"/>
        </w:rPr>
        <w:br/>
        <w:t xml:space="preserve">Источник </w:t>
      </w:r>
      <w:proofErr w:type="spellStart"/>
      <w:r w:rsidRPr="00D23052">
        <w:rPr>
          <w:rFonts w:ascii="Times New Roman" w:hAnsi="Times New Roman" w:cs="Times New Roman"/>
          <w:color w:val="2D3E4E"/>
          <w:sz w:val="28"/>
          <w:szCs w:val="28"/>
        </w:rPr>
        <w:t>РосБезопасность</w:t>
      </w:r>
      <w:proofErr w:type="spellEnd"/>
      <w:r w:rsidRPr="00D23052">
        <w:rPr>
          <w:rFonts w:ascii="Times New Roman" w:hAnsi="Times New Roman" w:cs="Times New Roman"/>
          <w:color w:val="2D3E4E"/>
          <w:sz w:val="28"/>
          <w:szCs w:val="28"/>
        </w:rPr>
        <w:t>: https://rossafety.ru/antiterroristicheskaja-zashhishhennost/</w:t>
      </w:r>
    </w:p>
    <w:sectPr w:rsidR="006D09F1" w:rsidRPr="00D230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23052"/>
    <w:rsid w:val="006D09F1"/>
    <w:rsid w:val="00D230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1368</Words>
  <Characters>7799</Characters>
  <Application>Microsoft Office Word</Application>
  <DocSecurity>0</DocSecurity>
  <Lines>64</Lines>
  <Paragraphs>18</Paragraphs>
  <ScaleCrop>false</ScaleCrop>
  <Company>SPecialiST RePack</Company>
  <LinksUpToDate>false</LinksUpToDate>
  <CharactersWithSpaces>9149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Марьяна</dc:creator>
  <cp:keywords/>
  <dc:description/>
  <cp:lastModifiedBy>Марьяна</cp:lastModifiedBy>
  <cp:revision>2</cp:revision>
  <dcterms:created xsi:type="dcterms:W3CDTF">2021-05-14T07:36:00Z</dcterms:created>
  <dcterms:modified xsi:type="dcterms:W3CDTF">2021-05-14T07:43:00Z</dcterms:modified>
</cp:coreProperties>
</file>